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黑体" w:eastAsia="黑体"/>
          <w:sz w:val="36"/>
          <w:szCs w:val="36"/>
        </w:rPr>
      </w:pPr>
      <w:r>
        <w:rPr>
          <w:rFonts w:hint="eastAsia" w:ascii="仿宋" w:hAnsi="仿宋" w:eastAsia="仿宋"/>
          <w:sz w:val="30"/>
          <w:szCs w:val="30"/>
        </w:rPr>
        <w:t xml:space="preserve">附件3：        </w:t>
      </w:r>
      <w:bookmarkStart w:id="0" w:name="_GoBack"/>
      <w:r>
        <w:rPr>
          <w:rFonts w:hint="eastAsia" w:ascii="黑体" w:eastAsia="黑体" w:cs="黑体"/>
          <w:sz w:val="36"/>
          <w:szCs w:val="36"/>
        </w:rPr>
        <w:t>各项评优审批表填写说明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ascii="黑体" w:eastAsia="黑体"/>
          <w:sz w:val="36"/>
          <w:szCs w:val="36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outlineLvl w:val="9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宋体"/>
          <w:sz w:val="28"/>
          <w:szCs w:val="28"/>
        </w:rPr>
        <w:t>填写人须按照审批表的默认格式和字体进行填写。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outlineLvl w:val="9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宋体"/>
          <w:sz w:val="28"/>
          <w:szCs w:val="28"/>
        </w:rPr>
        <w:t>德智体美方面情况按不同方面分段填写。字数不超过</w:t>
      </w:r>
      <w:r>
        <w:rPr>
          <w:rFonts w:ascii="仿宋" w:hAnsi="仿宋" w:eastAsia="仿宋" w:cs="宋体"/>
          <w:sz w:val="28"/>
          <w:szCs w:val="28"/>
        </w:rPr>
        <w:t>600</w:t>
      </w:r>
      <w:r>
        <w:rPr>
          <w:rFonts w:hint="eastAsia" w:ascii="仿宋" w:hAnsi="仿宋" w:eastAsia="仿宋" w:cs="宋体"/>
          <w:sz w:val="28"/>
          <w:szCs w:val="28"/>
        </w:rPr>
        <w:t>字。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outlineLvl w:val="9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宋体"/>
          <w:sz w:val="28"/>
          <w:szCs w:val="28"/>
        </w:rPr>
        <w:t>考试科目名称过长可适当简写，但应能明确表述课程内容。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outlineLvl w:val="9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宋体"/>
          <w:sz w:val="28"/>
          <w:szCs w:val="28"/>
        </w:rPr>
        <w:t>不能改变表格各部分格式和大小。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outlineLvl w:val="9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宋体"/>
          <w:sz w:val="28"/>
          <w:szCs w:val="28"/>
        </w:rPr>
        <w:t>单项奖申报人应将所有支撑事例的证书，奖状、证明等材料的复印件（</w:t>
      </w:r>
      <w:r>
        <w:rPr>
          <w:rFonts w:ascii="仿宋" w:hAnsi="仿宋" w:eastAsia="仿宋" w:cs="宋体"/>
          <w:sz w:val="28"/>
          <w:szCs w:val="28"/>
        </w:rPr>
        <w:t>A4</w:t>
      </w:r>
      <w:r>
        <w:rPr>
          <w:rFonts w:hint="eastAsia" w:ascii="仿宋" w:hAnsi="仿宋" w:eastAsia="仿宋" w:cs="宋体"/>
          <w:sz w:val="28"/>
          <w:szCs w:val="28"/>
        </w:rPr>
        <w:t>大小）一并上交。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outlineLvl w:val="9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宋体"/>
          <w:sz w:val="28"/>
          <w:szCs w:val="28"/>
        </w:rPr>
        <w:t>《审批表》相关内容说明：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16" w:firstLineChars="256"/>
        <w:textAlignment w:val="auto"/>
        <w:outlineLvl w:val="9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（1）政治面貌：中共党员、预备党员、共青团员；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16" w:firstLineChars="256"/>
        <w:textAlignment w:val="auto"/>
        <w:outlineLvl w:val="9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（2）表头填写：按申请类别填写：社会工作优秀个人、文体艺术优秀个人、创新创业优秀个人；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16" w:firstLineChars="256"/>
        <w:textAlignment w:val="auto"/>
        <w:outlineLvl w:val="9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（3）德智体美情况介绍：填写内容用第三人称。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outlineLvl w:val="9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七、</w:t>
      </w:r>
      <w:r>
        <w:rPr>
          <w:rFonts w:hint="eastAsia" w:ascii="仿宋" w:hAnsi="仿宋" w:eastAsia="仿宋" w:cs="宋体"/>
          <w:sz w:val="28"/>
          <w:szCs w:val="28"/>
        </w:rPr>
        <w:t>审批表格为单页，表格尺寸不做任何改变。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outlineLvl w:val="9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 w:cs="宋体"/>
          <w:sz w:val="28"/>
          <w:szCs w:val="28"/>
        </w:rPr>
        <w:t>材料提交：《审批表》和《评优工作推荐学生汇总》提交电子版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outlineLvl w:val="9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和纸质版。其中《审批表》纸质材料一式两份；《评优工作推荐学生汇总》纸质材料一式一份，加盖分团委公章。支撑材料复印件纸质版一式一份。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420" w:firstLine="1400" w:firstLineChars="500"/>
        <w:textAlignment w:val="auto"/>
        <w:outlineLvl w:val="9"/>
        <w:rPr>
          <w:rFonts w:asci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31CDB"/>
    <w:rsid w:val="16D31C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2017-10-11T05:32:00Z</dcterms:created>
  <dc:creator>Neupioneer</dc:creator>
  <cp:lastModifiedBy>Neupioneer</cp:lastModifiedBy>
  <dcterms:modified xsi:type="dcterms:W3CDTF">2017-10-11T05:34:36Z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